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E3001" w14:textId="77777777" w:rsidR="004826E0" w:rsidRDefault="004826E0" w:rsidP="004826E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Q:  What is the name of the assessment for which I am studying?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40"/>
      </w:tblGrid>
      <w:tr w:rsidR="004826E0" w14:paraId="68F8A6DF" w14:textId="77777777" w:rsidTr="004826E0">
        <w:trPr>
          <w:trHeight w:val="671"/>
          <w:jc w:val="center"/>
        </w:trPr>
        <w:tc>
          <w:tcPr>
            <w:tcW w:w="6040" w:type="dxa"/>
            <w:vAlign w:val="center"/>
          </w:tcPr>
          <w:p w14:paraId="5BE48614" w14:textId="77777777" w:rsidR="004826E0" w:rsidRPr="004826E0" w:rsidRDefault="00D70471" w:rsidP="00EC482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Unit </w:t>
            </w:r>
            <w:r w:rsidR="00F13E5D">
              <w:rPr>
                <w:rFonts w:ascii="Comic Sans MS" w:hAnsi="Comic Sans MS"/>
                <w:b/>
              </w:rPr>
              <w:t>9</w:t>
            </w:r>
            <w:r>
              <w:rPr>
                <w:rFonts w:ascii="Comic Sans MS" w:hAnsi="Comic Sans MS"/>
                <w:b/>
              </w:rPr>
              <w:t xml:space="preserve">: </w:t>
            </w:r>
            <w:r w:rsidR="00EC4821">
              <w:rPr>
                <w:rFonts w:ascii="Comic Sans MS" w:hAnsi="Comic Sans MS"/>
                <w:b/>
              </w:rPr>
              <w:t>Formulas and Equations</w:t>
            </w:r>
          </w:p>
        </w:tc>
      </w:tr>
    </w:tbl>
    <w:p w14:paraId="3579F1B7" w14:textId="77777777" w:rsidR="00EC4821" w:rsidRDefault="00EC4821" w:rsidP="004826E0">
      <w:pPr>
        <w:spacing w:after="0"/>
        <w:rPr>
          <w:rFonts w:ascii="Comic Sans MS" w:hAnsi="Comic Sans MS"/>
        </w:rPr>
      </w:pPr>
    </w:p>
    <w:p w14:paraId="223ACD1A" w14:textId="77777777" w:rsidR="004826E0" w:rsidRDefault="004826E0" w:rsidP="004826E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Q:  When is the assessment?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40"/>
      </w:tblGrid>
      <w:tr w:rsidR="004826E0" w14:paraId="2761AD55" w14:textId="77777777" w:rsidTr="00EC5CFB">
        <w:trPr>
          <w:trHeight w:val="671"/>
          <w:jc w:val="center"/>
        </w:trPr>
        <w:tc>
          <w:tcPr>
            <w:tcW w:w="6040" w:type="dxa"/>
            <w:vAlign w:val="center"/>
          </w:tcPr>
          <w:p w14:paraId="44DB2D32" w14:textId="43A8BAD2" w:rsidR="004826E0" w:rsidRPr="004826E0" w:rsidRDefault="00D107E5" w:rsidP="00EC482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On Google Classroom</w:t>
            </w:r>
          </w:p>
        </w:tc>
      </w:tr>
    </w:tbl>
    <w:p w14:paraId="5A7AFF04" w14:textId="77777777" w:rsidR="00EC4821" w:rsidRDefault="00EC4821" w:rsidP="004826E0">
      <w:pPr>
        <w:spacing w:after="0"/>
        <w:rPr>
          <w:rFonts w:ascii="Comic Sans MS" w:hAnsi="Comic Sans MS"/>
        </w:rPr>
      </w:pPr>
    </w:p>
    <w:p w14:paraId="3B961EAF" w14:textId="77777777" w:rsidR="004826E0" w:rsidRDefault="004826E0" w:rsidP="004826E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Q:  What concepts should I study?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66"/>
      </w:tblGrid>
      <w:tr w:rsidR="004826E0" w14:paraId="445A9149" w14:textId="77777777" w:rsidTr="00C60AAD">
        <w:trPr>
          <w:trHeight w:val="937"/>
          <w:jc w:val="center"/>
        </w:trPr>
        <w:tc>
          <w:tcPr>
            <w:tcW w:w="10366" w:type="dxa"/>
            <w:vAlign w:val="center"/>
          </w:tcPr>
          <w:p w14:paraId="44E4C084" w14:textId="77777777" w:rsidR="00EC4821" w:rsidRDefault="00EC4821" w:rsidP="008278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</w:rPr>
            </w:pPr>
            <w:r w:rsidRPr="00EC4821">
              <w:rPr>
                <w:rFonts w:ascii="Comic Sans MS" w:hAnsi="Comic Sans MS"/>
              </w:rPr>
              <w:t>Be able</w:t>
            </w:r>
            <w:r>
              <w:rPr>
                <w:rFonts w:ascii="Comic Sans MS" w:hAnsi="Comic Sans MS"/>
              </w:rPr>
              <w:t xml:space="preserve"> to name ionic compounds (know when to use Roman numerals and Table E)</w:t>
            </w:r>
          </w:p>
          <w:p w14:paraId="16BA59C7" w14:textId="77777777" w:rsidR="00EC4821" w:rsidRDefault="00EC4821" w:rsidP="008278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 able to name covalent compounds (memorize prefixes)</w:t>
            </w:r>
          </w:p>
          <w:p w14:paraId="0612E842" w14:textId="32A7A8B2" w:rsidR="00EC4821" w:rsidRDefault="00EC4821" w:rsidP="008278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 able to write formulas for ionic compounds (find oxidation states</w:t>
            </w:r>
            <w:r w:rsidR="00316EF6">
              <w:rPr>
                <w:rFonts w:ascii="Comic Sans MS" w:hAnsi="Comic Sans MS"/>
              </w:rPr>
              <w:t>/charges</w:t>
            </w:r>
            <w:r>
              <w:rPr>
                <w:rFonts w:ascii="Comic Sans MS" w:hAnsi="Comic Sans MS"/>
              </w:rPr>
              <w:t xml:space="preserve"> and </w:t>
            </w:r>
            <w:r w:rsidR="00316EF6">
              <w:rPr>
                <w:rFonts w:ascii="Comic Sans MS" w:hAnsi="Comic Sans MS"/>
              </w:rPr>
              <w:t>use the criss-</w:t>
            </w:r>
            <w:r>
              <w:rPr>
                <w:rFonts w:ascii="Comic Sans MS" w:hAnsi="Comic Sans MS"/>
              </w:rPr>
              <w:t>cross</w:t>
            </w:r>
            <w:r w:rsidR="00316EF6">
              <w:rPr>
                <w:rFonts w:ascii="Comic Sans MS" w:hAnsi="Comic Sans MS"/>
              </w:rPr>
              <w:t xml:space="preserve"> method for writing compounds</w:t>
            </w:r>
            <w:r>
              <w:rPr>
                <w:rFonts w:ascii="Comic Sans MS" w:hAnsi="Comic Sans MS"/>
              </w:rPr>
              <w:t>)</w:t>
            </w:r>
          </w:p>
          <w:p w14:paraId="1E64F1F6" w14:textId="77777777" w:rsidR="00EC4821" w:rsidRDefault="00EC4821" w:rsidP="008278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 able to write formulas for covalent compounds (use prefixes to get subscripts)</w:t>
            </w:r>
          </w:p>
          <w:p w14:paraId="5F2AB94D" w14:textId="0513AF72" w:rsidR="00157460" w:rsidRPr="00EC4821" w:rsidRDefault="00157460" w:rsidP="008278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 able to write formulas and names for acids</w:t>
            </w:r>
          </w:p>
          <w:p w14:paraId="21A336DF" w14:textId="39072B76" w:rsidR="00AD42B3" w:rsidRPr="00AD42B3" w:rsidRDefault="00AD42B3" w:rsidP="0082788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Be able to balance a chemical reaction</w:t>
            </w:r>
            <w:r w:rsidR="001A7560">
              <w:rPr>
                <w:rFonts w:ascii="Comic Sans MS" w:hAnsi="Comic Sans MS"/>
              </w:rPr>
              <w:t>s/word equations by adding coefficients</w:t>
            </w:r>
          </w:p>
          <w:p w14:paraId="0D7CCDF3" w14:textId="77777777" w:rsidR="00AD42B3" w:rsidRPr="00AD42B3" w:rsidRDefault="00AD42B3" w:rsidP="00C60AA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Identify and differentiate between the 4 different types of reactions: synthesis, decomposition, single replacement, and double replacement.</w:t>
            </w:r>
          </w:p>
          <w:p w14:paraId="07F59AF4" w14:textId="5AD0C8AD" w:rsidR="00827887" w:rsidRPr="006E65B9" w:rsidRDefault="00EC4821" w:rsidP="00EC482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Be able </w:t>
            </w:r>
            <w:r w:rsidR="006E65B9">
              <w:rPr>
                <w:rFonts w:ascii="Comic Sans MS" w:hAnsi="Comic Sans MS"/>
              </w:rPr>
              <w:t>to</w:t>
            </w:r>
            <w:r>
              <w:rPr>
                <w:rFonts w:ascii="Comic Sans MS" w:hAnsi="Comic Sans MS"/>
              </w:rPr>
              <w:t xml:space="preserve"> </w:t>
            </w:r>
            <w:r w:rsidR="006E65B9">
              <w:rPr>
                <w:rFonts w:ascii="Comic Sans MS" w:hAnsi="Comic Sans MS"/>
              </w:rPr>
              <w:t>use Table J to predict the products of a single replacement reaction</w:t>
            </w:r>
          </w:p>
          <w:p w14:paraId="7446348A" w14:textId="38AC1A03" w:rsidR="00EC4821" w:rsidRPr="001E3C4C" w:rsidRDefault="006E65B9" w:rsidP="00EC482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Be able to use Table F to predict the products of a double replacement reaction</w:t>
            </w:r>
            <w:r w:rsidR="00D02002">
              <w:rPr>
                <w:rFonts w:ascii="Comic Sans MS" w:hAnsi="Comic Sans MS"/>
              </w:rPr>
              <w:t xml:space="preserve"> and to determine solubility in a solution</w:t>
            </w:r>
          </w:p>
        </w:tc>
      </w:tr>
    </w:tbl>
    <w:p w14:paraId="334E05CD" w14:textId="77777777" w:rsidR="00EC4821" w:rsidRDefault="00EC4821" w:rsidP="004826E0">
      <w:pPr>
        <w:spacing w:after="0"/>
        <w:rPr>
          <w:rFonts w:ascii="Comic Sans MS" w:hAnsi="Comic Sans MS"/>
        </w:rPr>
      </w:pPr>
    </w:p>
    <w:p w14:paraId="53414E55" w14:textId="77777777" w:rsidR="004826E0" w:rsidRDefault="004826E0" w:rsidP="004826E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Q:  What examples can I use to study?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48"/>
      </w:tblGrid>
      <w:tr w:rsidR="004826E0" w14:paraId="3ACDE080" w14:textId="77777777" w:rsidTr="00C60AAD">
        <w:trPr>
          <w:trHeight w:val="2798"/>
          <w:jc w:val="center"/>
        </w:trPr>
        <w:tc>
          <w:tcPr>
            <w:tcW w:w="8248" w:type="dxa"/>
          </w:tcPr>
          <w:p w14:paraId="0B66E9F3" w14:textId="3BC79A19" w:rsidR="004826E0" w:rsidRDefault="002E3033" w:rsidP="00616E1D">
            <w:pPr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Unit </w:t>
            </w:r>
            <w:r w:rsidR="00764C83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 xml:space="preserve"> – </w:t>
            </w:r>
            <w:r w:rsidR="00EC4821">
              <w:rPr>
                <w:rFonts w:ascii="Comic Sans MS" w:hAnsi="Comic Sans MS"/>
              </w:rPr>
              <w:t>Formulas &amp; Equations Note</w:t>
            </w:r>
            <w:r w:rsidR="00424F4B">
              <w:rPr>
                <w:rFonts w:ascii="Comic Sans MS" w:hAnsi="Comic Sans MS"/>
              </w:rPr>
              <w:t xml:space="preserve"> Packet</w:t>
            </w:r>
          </w:p>
          <w:p w14:paraId="0629C54E" w14:textId="29A480A2" w:rsidR="00236EC4" w:rsidRDefault="00424F4B" w:rsidP="004826E0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  <w:r w:rsidR="006020C4">
              <w:rPr>
                <w:rFonts w:ascii="Comic Sans MS" w:hAnsi="Comic Sans MS"/>
              </w:rPr>
              <w:t xml:space="preserve"> Worksheets</w:t>
            </w:r>
            <w:r w:rsidR="002E4034">
              <w:rPr>
                <w:rFonts w:ascii="Comic Sans MS" w:hAnsi="Comic Sans MS"/>
              </w:rPr>
              <w:t xml:space="preserve"> (Classwork/Homework)</w:t>
            </w:r>
            <w:r w:rsidR="001A06E8">
              <w:rPr>
                <w:rFonts w:ascii="Comic Sans MS" w:hAnsi="Comic Sans MS"/>
              </w:rPr>
              <w:t xml:space="preserve"> – CHECK GOOGLE CLASSROOM!</w:t>
            </w:r>
          </w:p>
          <w:p w14:paraId="0B82F364" w14:textId="58FF558D" w:rsidR="002E3033" w:rsidRDefault="002E3033" w:rsidP="004826E0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Orange Review Book </w:t>
            </w:r>
            <w:r w:rsidR="004E4A87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="001A06E8">
              <w:rPr>
                <w:rFonts w:ascii="Comic Sans MS" w:hAnsi="Comic Sans MS"/>
              </w:rPr>
              <w:t>Topic</w:t>
            </w:r>
            <w:r w:rsidR="005F2A47">
              <w:rPr>
                <w:rFonts w:ascii="Comic Sans MS" w:hAnsi="Comic Sans MS"/>
              </w:rPr>
              <w:t xml:space="preserve"> </w:t>
            </w:r>
            <w:r w:rsidR="00EC4821">
              <w:rPr>
                <w:rFonts w:ascii="Comic Sans MS" w:hAnsi="Comic Sans MS"/>
              </w:rPr>
              <w:t>2 (ignore empirical formula Q’s) and pg. 52-53 ignoring the word “mole” in the questions</w:t>
            </w:r>
            <w:r w:rsidR="005F2A47">
              <w:rPr>
                <w:rFonts w:ascii="Comic Sans MS" w:hAnsi="Comic Sans MS"/>
              </w:rPr>
              <w:t xml:space="preserve"> </w:t>
            </w:r>
          </w:p>
          <w:p w14:paraId="39C003B1" w14:textId="77777777" w:rsidR="006D4007" w:rsidRDefault="006D4007" w:rsidP="00424F4B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your own Castle Learning – Under “Compounds, Reactions and Moles” tab, check off “Compounds”, “Math and Chemical Equations” and “Types of Chemical Reactions”</w:t>
            </w:r>
          </w:p>
          <w:p w14:paraId="27C48FD0" w14:textId="4BB1841D" w:rsidR="00424F4B" w:rsidRDefault="00B74746" w:rsidP="00CE7DD6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Chemi</w:t>
            </w:r>
            <w:r w:rsidR="00236EC4">
              <w:rPr>
                <w:rFonts w:ascii="Comic Sans MS" w:hAnsi="Comic Sans MS"/>
              </w:rPr>
              <w:t xml:space="preserve">stry Reference Tables – </w:t>
            </w:r>
            <w:r w:rsidR="00CE7DD6">
              <w:rPr>
                <w:rFonts w:ascii="Comic Sans MS" w:hAnsi="Comic Sans MS"/>
              </w:rPr>
              <w:t>Tables E, F, J</w:t>
            </w:r>
          </w:p>
        </w:tc>
      </w:tr>
    </w:tbl>
    <w:p w14:paraId="072A6259" w14:textId="77777777" w:rsidR="004826E0" w:rsidRPr="00B51885" w:rsidRDefault="004826E0" w:rsidP="00B51885">
      <w:pPr>
        <w:tabs>
          <w:tab w:val="left" w:pos="4140"/>
        </w:tabs>
        <w:rPr>
          <w:rFonts w:ascii="Comic Sans MS" w:hAnsi="Comic Sans MS"/>
        </w:rPr>
      </w:pPr>
    </w:p>
    <w:sectPr w:rsidR="004826E0" w:rsidRPr="00B51885" w:rsidSect="00482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44BA7"/>
    <w:multiLevelType w:val="hybridMultilevel"/>
    <w:tmpl w:val="327E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6E0"/>
    <w:rsid w:val="0000218D"/>
    <w:rsid w:val="000A201C"/>
    <w:rsid w:val="000D60C5"/>
    <w:rsid w:val="000F1B55"/>
    <w:rsid w:val="00157460"/>
    <w:rsid w:val="001A06E8"/>
    <w:rsid w:val="001A7560"/>
    <w:rsid w:val="001D463B"/>
    <w:rsid w:val="001E16E4"/>
    <w:rsid w:val="001E3C4C"/>
    <w:rsid w:val="00236EC4"/>
    <w:rsid w:val="002E3033"/>
    <w:rsid w:val="002E4034"/>
    <w:rsid w:val="00311833"/>
    <w:rsid w:val="00316EF6"/>
    <w:rsid w:val="00421ED6"/>
    <w:rsid w:val="00424F4B"/>
    <w:rsid w:val="004826E0"/>
    <w:rsid w:val="00482A1C"/>
    <w:rsid w:val="004E4A87"/>
    <w:rsid w:val="00566A12"/>
    <w:rsid w:val="005F2A47"/>
    <w:rsid w:val="006020C4"/>
    <w:rsid w:val="00616E1D"/>
    <w:rsid w:val="00642153"/>
    <w:rsid w:val="00677B8C"/>
    <w:rsid w:val="006D4007"/>
    <w:rsid w:val="006E65B9"/>
    <w:rsid w:val="00716DD7"/>
    <w:rsid w:val="00737433"/>
    <w:rsid w:val="00760A01"/>
    <w:rsid w:val="00764C83"/>
    <w:rsid w:val="00827887"/>
    <w:rsid w:val="009937E9"/>
    <w:rsid w:val="009E0CB8"/>
    <w:rsid w:val="00AD42B3"/>
    <w:rsid w:val="00B36D75"/>
    <w:rsid w:val="00B51885"/>
    <w:rsid w:val="00B74746"/>
    <w:rsid w:val="00C15227"/>
    <w:rsid w:val="00C60AAD"/>
    <w:rsid w:val="00C677AA"/>
    <w:rsid w:val="00C87270"/>
    <w:rsid w:val="00CC12BC"/>
    <w:rsid w:val="00CE7DD6"/>
    <w:rsid w:val="00D02002"/>
    <w:rsid w:val="00D107E5"/>
    <w:rsid w:val="00D70471"/>
    <w:rsid w:val="00E500B9"/>
    <w:rsid w:val="00EB4018"/>
    <w:rsid w:val="00EC4821"/>
    <w:rsid w:val="00F13E5D"/>
    <w:rsid w:val="00FB276D"/>
    <w:rsid w:val="00FB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09CEE"/>
  <w15:docId w15:val="{B955C625-8504-456C-AFF6-E7FF3740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Loren Wolfin</cp:lastModifiedBy>
  <cp:revision>6</cp:revision>
  <dcterms:created xsi:type="dcterms:W3CDTF">2018-03-14T17:49:00Z</dcterms:created>
  <dcterms:modified xsi:type="dcterms:W3CDTF">2021-03-03T14:46:00Z</dcterms:modified>
</cp:coreProperties>
</file>